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17" w:rsidRDefault="00BC5E65" w:rsidP="00BB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C62">
        <w:rPr>
          <w:rFonts w:ascii="Times New Roman" w:hAnsi="Times New Roman" w:cs="Times New Roman"/>
          <w:b/>
          <w:sz w:val="24"/>
          <w:szCs w:val="24"/>
        </w:rPr>
        <w:t>Реализация новой модели образовательного развивающего пространства в специально орг</w:t>
      </w:r>
      <w:r w:rsidR="00A34C62" w:rsidRPr="00A34C62">
        <w:rPr>
          <w:rFonts w:ascii="Times New Roman" w:hAnsi="Times New Roman" w:cs="Times New Roman"/>
          <w:b/>
          <w:sz w:val="24"/>
          <w:szCs w:val="24"/>
        </w:rPr>
        <w:t>анизованной среде (инжиниринг).</w:t>
      </w:r>
    </w:p>
    <w:p w:rsidR="00B20B03" w:rsidRPr="004642CE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t>1 слайд</w:t>
      </w:r>
    </w:p>
    <w:p w:rsidR="00B20B03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981575" cy="3695648"/>
            <wp:effectExtent l="0" t="0" r="0" b="0"/>
            <wp:docPr id="1" name="Рисунок 1" descr="C:\Users\sasha\Desktop\доклад к 23.08.19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Desktop\доклад к 23.08.19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26" cy="372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B03" w:rsidRPr="004642CE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t>2 слайд</w:t>
      </w:r>
    </w:p>
    <w:p w:rsidR="00352A92" w:rsidRDefault="00352A92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A9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48200" cy="327800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30" cy="330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CE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t>3слайд</w:t>
      </w:r>
    </w:p>
    <w:p w:rsidR="004642CE" w:rsidRPr="004642CE" w:rsidRDefault="004642CE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819775" cy="4352253"/>
            <wp:effectExtent l="0" t="0" r="0" b="0"/>
            <wp:docPr id="2" name="Рисунок 2" descr="C:\Users\sasha\Desktop\доклад к 23.08.19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ha\Desktop\доклад к 23.08.19\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89" cy="438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03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t>4 слайд</w:t>
      </w:r>
    </w:p>
    <w:p w:rsidR="004642CE" w:rsidRPr="004642CE" w:rsidRDefault="0051082A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429250" cy="3896689"/>
            <wp:effectExtent l="0" t="0" r="0" b="0"/>
            <wp:docPr id="4" name="Рисунок 3" descr="C:\Users\sasha\Desktop\доклад к 23.08.19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sha\Desktop\доклад к 23.08.19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213" cy="391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0B03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5 слайд</w:t>
      </w:r>
    </w:p>
    <w:p w:rsidR="0051082A" w:rsidRPr="004642CE" w:rsidRDefault="0051082A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784126" cy="2514600"/>
            <wp:effectExtent l="0" t="0" r="0" b="0"/>
            <wp:docPr id="5" name="Рисунок 4" descr="C:\Users\sasha\Desktop\доклад к 23.08.19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sha\Desktop\доклад к 23.08.19\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304" cy="252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03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t>6 слайд</w:t>
      </w:r>
    </w:p>
    <w:p w:rsidR="0051082A" w:rsidRPr="004642CE" w:rsidRDefault="0051082A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6009944" cy="3133725"/>
            <wp:effectExtent l="0" t="0" r="0" b="0"/>
            <wp:docPr id="6" name="Рисунок 5" descr="C:\Users\sasha\Desktop\доклад к 23.08.19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sha\Desktop\доклад к 23.08.19\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305" cy="315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03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42CE">
        <w:rPr>
          <w:rFonts w:ascii="Times New Roman" w:hAnsi="Times New Roman" w:cs="Times New Roman"/>
          <w:b/>
          <w:color w:val="FF0000"/>
          <w:sz w:val="24"/>
          <w:szCs w:val="24"/>
        </w:rPr>
        <w:t>7 слайд</w:t>
      </w:r>
    </w:p>
    <w:p w:rsidR="0051082A" w:rsidRPr="004642CE" w:rsidRDefault="0051082A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724400" cy="3538201"/>
            <wp:effectExtent l="0" t="0" r="0" b="0"/>
            <wp:docPr id="7" name="Рисунок 6" descr="C:\Users\sasha\Desktop\доклад к 23.08.19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sha\Desktop\доклад к 23.08.19\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160" cy="358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B03" w:rsidRPr="00B9722F" w:rsidRDefault="00B20B03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8 слайд</w:t>
      </w:r>
    </w:p>
    <w:p w:rsidR="00B20B03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19725" cy="3995074"/>
            <wp:effectExtent l="0" t="0" r="0" b="0"/>
            <wp:docPr id="8" name="Рисунок 7" descr="C:\Users\sasha\Desktop\доклад к 23.08.19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sha\Desktop\доклад к 23.08.19\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926" cy="401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9 слайд</w:t>
      </w:r>
    </w:p>
    <w:p w:rsidR="00B9722F" w:rsidRP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635609" cy="3305175"/>
            <wp:effectExtent l="0" t="0" r="0" b="0"/>
            <wp:docPr id="9" name="Рисунок 8" descr="C:\Users\sasha\Desktop\доклад к 23.08.19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sha\Desktop\доклад к 23.08.19\8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94" cy="331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6FA6" w:rsidRDefault="00416FA6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10 слайд</w:t>
      </w:r>
    </w:p>
    <w:p w:rsidR="00B9722F" w:rsidRP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619625" cy="3183237"/>
            <wp:effectExtent l="0" t="0" r="0" b="0"/>
            <wp:docPr id="10" name="Рисунок 9" descr="C:\Users\sasha\Desktop\доклад к 23.08.19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sha\Desktop\доклад к 23.08.19\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138" cy="319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11 слайд</w:t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543550" cy="3519909"/>
            <wp:effectExtent l="0" t="0" r="0" b="0"/>
            <wp:docPr id="11" name="Рисунок 10" descr="C:\Users\sasha\Desktop\доклад к 23.08.19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sha\Desktop\доклад к 23.08.19\10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679" cy="352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b/>
          <w:sz w:val="24"/>
          <w:szCs w:val="24"/>
        </w:rPr>
        <w:t>Преимущества STEM-образования:</w:t>
      </w:r>
      <w:r w:rsidRPr="00C17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22F" w:rsidRPr="005B33CA" w:rsidRDefault="00B9722F" w:rsidP="00BB787F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>Интегрированное обучение по темам, а не по предметам.</w:t>
      </w:r>
    </w:p>
    <w:p w:rsidR="00B9722F" w:rsidRPr="00C17CB1" w:rsidRDefault="00B9722F" w:rsidP="00BB78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>STEM-обучение соединяет в себе междисциплинарный и проектный подход, основой для которого становится интеграция естественных наук в технологии, математики в инженерное творчество и т.д. Очень важно обучать науке, технологии, инженерному иск</w:t>
      </w:r>
      <w:r>
        <w:rPr>
          <w:rFonts w:ascii="Times New Roman" w:hAnsi="Times New Roman" w:cs="Times New Roman"/>
          <w:sz w:val="24"/>
          <w:szCs w:val="24"/>
        </w:rPr>
        <w:t>усству и математике интегрирова</w:t>
      </w:r>
      <w:r w:rsidRPr="00C17CB1">
        <w:rPr>
          <w:rFonts w:ascii="Times New Roman" w:hAnsi="Times New Roman" w:cs="Times New Roman"/>
          <w:sz w:val="24"/>
          <w:szCs w:val="24"/>
        </w:rPr>
        <w:t xml:space="preserve">но, потому что эти сферы тесно взаимосвязаны на практике.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 xml:space="preserve">2. Применение научно-технических знаний в реальной жизни. </w:t>
      </w:r>
    </w:p>
    <w:p w:rsidR="00B9722F" w:rsidRDefault="00B9722F" w:rsidP="00BB7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>STEM-образование с помощью практических занятий демонстрирует детям применение научно-технических знаний в реальной жизни. На каждом занятии или уроке они разрабатывают, строят и развивают продукты современной индустрии. Они изучают конкретный проект, в результате чего своими руками создают прототип</w:t>
      </w:r>
      <w:r w:rsidRPr="00C17CB1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реального продукта.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3CA">
        <w:rPr>
          <w:rFonts w:ascii="Times New Roman" w:hAnsi="Times New Roman" w:cs="Times New Roman"/>
          <w:b/>
          <w:sz w:val="24"/>
          <w:szCs w:val="24"/>
        </w:rPr>
        <w:t>3</w:t>
      </w:r>
      <w:r w:rsidRPr="005B33CA">
        <w:rPr>
          <w:rFonts w:ascii="Times New Roman" w:hAnsi="Times New Roman" w:cs="Times New Roman"/>
          <w:b/>
          <w:i/>
          <w:sz w:val="24"/>
          <w:szCs w:val="24"/>
        </w:rPr>
        <w:t>. Развитие навыков критического мышления и разрешения проблем.</w:t>
      </w:r>
    </w:p>
    <w:p w:rsidR="00B9722F" w:rsidRDefault="00B9722F" w:rsidP="00BB7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 xml:space="preserve">Программы STEM развивают навыки критического мышления и разрешения проблем, необходимые для преодоления трудностей, с которыми дети могут столкнуться в жизни.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 xml:space="preserve">4. Формирование уверенности в своих силах. </w:t>
      </w:r>
    </w:p>
    <w:p w:rsidR="00B9722F" w:rsidRDefault="00B9722F" w:rsidP="00BB7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lastRenderedPageBreak/>
        <w:t xml:space="preserve">Дети, создавая разные продукты: «строя» мосты и дороги, «запуская» аэропланы и машины, тестируя роботов и электронные игры, «разрабатывая» свои подводные и воздушные конструкции, каждый раз становятся ближе и ближе к цели. Они развивают и тестируют, вновь развивают и еще раз тестируют, и так совершенствуют свой продукт. В конце они, решая все проблемы своими силами, доходят до цели. Для детей это вдохновение, победа, адреналин и радость. После каждой победы они становятся все больше уверенными в своих силах.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>5. Активная коммуникация и командная работа.</w:t>
      </w:r>
      <w:r w:rsidRPr="005B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 xml:space="preserve">Программы STEM также отличаются активной коммуникацией и командной работой. На стадии обсуждения создается свободная атмосфера для дискуссий и высказывания мнений. Они бывают настолько свободны, что не боятся высказать любое свое мнение, они учатся говорить и презентовать. Большую часть времени дети за партой не сидят, а тестируют и развивают свои конструкции. Они все время общаются с педагогами и своими друзьями по команде, в которой предусматривается сотрудничество детей, связанное с распределением ролей, материала, функций и отдельных действий.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 xml:space="preserve">6. Развитие интереса к техническим дисциплинам. </w:t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 xml:space="preserve">Задача STEM-образования в дошкольном и младшем школьном возрасте - создавать предварительные условия для развития интереса у детей к естественнонаучным и техническим дисциплинам. Любовь к проделанной работе является основой развития интереса. Занятия STEM очень увлекательные и динамичные, что не дает детям скучать. Они не замечают, как проходит время на занятиях, а также совсем не устают. Строя ракеты, машины, мосты, небоскребы, создавая свои электронные игры, фабрики, логистические сети и подводные лодки, они проявляют все больший интерес к науке и технике.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>7. Креативные и инновационные подходы к проектам.</w:t>
      </w:r>
      <w:r w:rsidRPr="005B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 xml:space="preserve">STEM-обучение состоит из шести этапов: вопроса (задачи), обсуждения, дизайна, конструирования, тестирования и усовершенствования. Эти этапы и являются основой систематичного проектного подхода. В свою очередь, сосуществование или объединенное использование различных возможностей является основой креативности и инноваций. Таким образом, одновременное изучение и применение науки и технологии может создать множество новых инновационных проектов. Художество и архитектура - замечательный пример сосуществования.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>8. Развитие мотивации к техническому творчеству через детские виды деятельности с учётом возрастных и индивидуальных особенностей каждого ребёнка.</w:t>
      </w:r>
      <w:r w:rsidRPr="005B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CB1">
        <w:rPr>
          <w:rFonts w:ascii="Times New Roman" w:hAnsi="Times New Roman" w:cs="Times New Roman"/>
          <w:sz w:val="24"/>
          <w:szCs w:val="24"/>
        </w:rPr>
        <w:t xml:space="preserve">Несмотря на бурный рост числа детских робототехнических центров и внедрения ИКТ технологий в образование на всех его уровнях, практически нет методик, которые, опираясь на игровую и другие виды детской деятельности, обеспечивали бы развитие у детей инженерных </w:t>
      </w:r>
      <w:r w:rsidRPr="006B084D">
        <w:rPr>
          <w:rFonts w:ascii="Times New Roman" w:hAnsi="Times New Roman" w:cs="Times New Roman"/>
          <w:sz w:val="24"/>
          <w:szCs w:val="24"/>
        </w:rPr>
        <w:t xml:space="preserve">и естественнонаучных компетенций, начиная с младшего дошкольного возраста.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C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B33CA">
        <w:rPr>
          <w:rFonts w:ascii="Times New Roman" w:hAnsi="Times New Roman" w:cs="Times New Roman"/>
          <w:b/>
          <w:i/>
          <w:sz w:val="24"/>
          <w:szCs w:val="24"/>
        </w:rPr>
        <w:t>Ранняя профессиональная ориентация.</w:t>
      </w:r>
      <w:r w:rsidRPr="005B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84D">
        <w:rPr>
          <w:rFonts w:ascii="Times New Roman" w:hAnsi="Times New Roman" w:cs="Times New Roman"/>
          <w:sz w:val="24"/>
          <w:szCs w:val="24"/>
        </w:rPr>
        <w:t>По разным статистическим данным в ближайшем будущем 10 ведущих технических специальносте</w:t>
      </w:r>
      <w:r>
        <w:rPr>
          <w:rFonts w:ascii="Times New Roman" w:hAnsi="Times New Roman" w:cs="Times New Roman"/>
          <w:sz w:val="24"/>
          <w:szCs w:val="24"/>
        </w:rPr>
        <w:t>й: инженеры- химики,</w:t>
      </w:r>
      <w:r w:rsidRPr="006B084D">
        <w:rPr>
          <w:rFonts w:ascii="Times New Roman" w:hAnsi="Times New Roman" w:cs="Times New Roman"/>
          <w:sz w:val="24"/>
          <w:szCs w:val="24"/>
        </w:rPr>
        <w:t xml:space="preserve"> разработчики</w:t>
      </w:r>
      <w:r>
        <w:rPr>
          <w:rFonts w:ascii="Times New Roman" w:hAnsi="Times New Roman" w:cs="Times New Roman"/>
          <w:sz w:val="24"/>
          <w:szCs w:val="24"/>
        </w:rPr>
        <w:t xml:space="preserve"> программного обеспечения</w:t>
      </w:r>
      <w:r w:rsidRPr="006B084D">
        <w:rPr>
          <w:rFonts w:ascii="Times New Roman" w:hAnsi="Times New Roman" w:cs="Times New Roman"/>
          <w:sz w:val="24"/>
          <w:szCs w:val="24"/>
        </w:rPr>
        <w:t>, инженеры нефтяной и газодобывающей промышленности, аналитики компьютерных сис</w:t>
      </w:r>
      <w:r>
        <w:rPr>
          <w:rFonts w:ascii="Times New Roman" w:hAnsi="Times New Roman" w:cs="Times New Roman"/>
          <w:sz w:val="24"/>
          <w:szCs w:val="24"/>
        </w:rPr>
        <w:t xml:space="preserve">тем, инженеры-механики, инженеры </w:t>
      </w:r>
      <w:r w:rsidRPr="006B084D">
        <w:rPr>
          <w:rFonts w:ascii="Times New Roman" w:hAnsi="Times New Roman" w:cs="Times New Roman"/>
          <w:sz w:val="24"/>
          <w:szCs w:val="24"/>
        </w:rPr>
        <w:t xml:space="preserve">строители, робототехники, инженеры ядерной медицины, архитекторы подводных сооружений и аэрокосмические инженеры, - будут преимущественно ориентированы на STEM-знания. </w:t>
      </w:r>
    </w:p>
    <w:p w:rsidR="00B9722F" w:rsidRPr="005B33CA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>10. Подготовка детей к технологическим инновациям жизни.</w:t>
      </w:r>
      <w:r w:rsidRPr="005B3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22F" w:rsidRDefault="00B9722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84D">
        <w:rPr>
          <w:rFonts w:ascii="Times New Roman" w:hAnsi="Times New Roman" w:cs="Times New Roman"/>
          <w:sz w:val="24"/>
          <w:szCs w:val="24"/>
        </w:rPr>
        <w:t xml:space="preserve">STEM-программы также готовят детей к технологически развитому миру. За последние 60 лет технологии сильно развились: с момента открытия интернета (1960), GPS технологий (1978) до ДНК сканирования (1984) и </w:t>
      </w:r>
      <w:proofErr w:type="spellStart"/>
      <w:r w:rsidRPr="006B084D">
        <w:rPr>
          <w:rFonts w:ascii="Times New Roman" w:hAnsi="Times New Roman" w:cs="Times New Roman"/>
          <w:sz w:val="24"/>
          <w:szCs w:val="24"/>
        </w:rPr>
        <w:t>IPod</w:t>
      </w:r>
      <w:proofErr w:type="spellEnd"/>
      <w:r w:rsidRPr="006B084D">
        <w:rPr>
          <w:rFonts w:ascii="Times New Roman" w:hAnsi="Times New Roman" w:cs="Times New Roman"/>
          <w:sz w:val="24"/>
          <w:szCs w:val="24"/>
        </w:rPr>
        <w:t xml:space="preserve"> (2001). Сегодня почти все используют </w:t>
      </w:r>
      <w:proofErr w:type="spellStart"/>
      <w:r w:rsidRPr="006B084D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6B084D">
        <w:rPr>
          <w:rFonts w:ascii="Times New Roman" w:hAnsi="Times New Roman" w:cs="Times New Roman"/>
          <w:sz w:val="24"/>
          <w:szCs w:val="24"/>
        </w:rPr>
        <w:t xml:space="preserve"> и другие смартфоны. Без технологий представить наш мир на сегодняшний день просто невозможно. Это также говорит о том, что технологическое развитие будет продолжаться и STEM-навыки являются основой этого развития. </w:t>
      </w:r>
    </w:p>
    <w:p w:rsidR="00B9722F" w:rsidRPr="00B31495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3CA">
        <w:rPr>
          <w:rFonts w:ascii="Times New Roman" w:hAnsi="Times New Roman" w:cs="Times New Roman"/>
          <w:b/>
          <w:i/>
          <w:sz w:val="24"/>
          <w:szCs w:val="24"/>
        </w:rPr>
        <w:t>11. STEM как дополнение к обязательной части основной образовательной программы (ООП).</w:t>
      </w:r>
      <w:r w:rsidRPr="006B084D">
        <w:rPr>
          <w:rFonts w:ascii="Times New Roman" w:hAnsi="Times New Roman" w:cs="Times New Roman"/>
          <w:sz w:val="24"/>
          <w:szCs w:val="24"/>
        </w:rPr>
        <w:t xml:space="preserve"> В основной образовательной программе для дошкольников, особенно в части, разрабатываемой участниками образовательных отношений, мобильно и динамично реализуется реально востребованное содержание, отвечающее интересам и приоритетам современного дошкольника. </w:t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12 слайд</w:t>
      </w:r>
    </w:p>
    <w:p w:rsidR="0062234D" w:rsidRPr="00B9722F" w:rsidRDefault="0062234D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981575" cy="3667421"/>
            <wp:effectExtent l="0" t="0" r="0" b="0"/>
            <wp:docPr id="14" name="Рисунок 14" descr="C:\Users\sasha\Desktop\доклад к 23.08.19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asha\Desktop\доклад к 23.08.19\1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09" cy="367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F6F" w:rsidRDefault="00897F6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13 слайд</w:t>
      </w:r>
    </w:p>
    <w:p w:rsidR="0062234D" w:rsidRDefault="0062234D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572125" cy="3942451"/>
            <wp:effectExtent l="0" t="0" r="0" b="0"/>
            <wp:docPr id="18" name="Рисунок 18" descr="C:\Users\sasha\Desktop\доклад к 23.08.19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sha\Desktop\доклад к 23.08.19\1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2" cy="39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6E7" w:rsidRPr="006E16E7" w:rsidRDefault="006E16E7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810">
        <w:rPr>
          <w:rFonts w:ascii="Times New Roman" w:hAnsi="Times New Roman" w:cs="Times New Roman"/>
          <w:sz w:val="24"/>
          <w:szCs w:val="24"/>
        </w:rPr>
        <w:t xml:space="preserve">Каждый модуль направлен на решение специфичных задач, которые при комплексном их решении обеспечивают реализацию целей СТЕМ-образования: развития интеллектуальных способностей в процессе познавательно-исследовательской деятельности и вовлечения в научно-технического творчество детей младшего возраста. Условия развития интеллектуальных способностей обеспечиваются сообразно возрасту и индивидуальным особенностям ребёнка, начиная с сенсорного восприятия через наглядно-образное и словесно-логическое мышление («Дидактическая система Ф. </w:t>
      </w:r>
      <w:proofErr w:type="spellStart"/>
      <w:r w:rsidRPr="004D3810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4D3810">
        <w:rPr>
          <w:rFonts w:ascii="Times New Roman" w:hAnsi="Times New Roman" w:cs="Times New Roman"/>
          <w:sz w:val="24"/>
          <w:szCs w:val="24"/>
        </w:rPr>
        <w:t xml:space="preserve">, «Математическое развитие», «Экспериментирование с живой и неживой природой»). Создаются предпосылки для научно-технического творчества детей, в процессе которого они получают и применяют знания алгоритмизации, дизайна и </w:t>
      </w:r>
      <w:r w:rsidRPr="004D3810">
        <w:rPr>
          <w:rFonts w:ascii="Times New Roman" w:hAnsi="Times New Roman" w:cs="Times New Roman"/>
          <w:sz w:val="24"/>
          <w:szCs w:val="24"/>
        </w:rPr>
        <w:lastRenderedPageBreak/>
        <w:t>программирования и ведут проектную деятельность («</w:t>
      </w:r>
      <w:r w:rsidRPr="004D381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D3810">
        <w:rPr>
          <w:rFonts w:ascii="Times New Roman" w:hAnsi="Times New Roman" w:cs="Times New Roman"/>
          <w:sz w:val="24"/>
          <w:szCs w:val="24"/>
        </w:rPr>
        <w:t>Е</w:t>
      </w:r>
      <w:r w:rsidRPr="004D381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D3810">
        <w:rPr>
          <w:rFonts w:ascii="Times New Roman" w:hAnsi="Times New Roman" w:cs="Times New Roman"/>
          <w:sz w:val="24"/>
          <w:szCs w:val="24"/>
        </w:rPr>
        <w:t>О- конструирование», «</w:t>
      </w:r>
      <w:proofErr w:type="spellStart"/>
      <w:r w:rsidRPr="004D3810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4D3810">
        <w:rPr>
          <w:rFonts w:ascii="Times New Roman" w:hAnsi="Times New Roman" w:cs="Times New Roman"/>
          <w:sz w:val="24"/>
          <w:szCs w:val="24"/>
        </w:rPr>
        <w:t xml:space="preserve"> «Я творю мир», «Робототехника»). Действия взрослого направлены на то, чтобы ребенок принял общую схему действия, почувствовал связь образовательных модулей между собой, смысл каждого звена в общей системе действия, иерархию второстепенных и главных целей. В этом случае у ребенка появляется способность действовать «в уме», которая является важнейшим условием развития интеллектуальных способностей. Содержание каждого модуля разделено на две части: для детей дошкольного возраста и младших школьников. Внутри каждой части содержание дифференцировано с учетом специфики образовательного модуля и возраста воспитанников. Достижение поставленных целей осуществляется в специфичных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6E7">
        <w:rPr>
          <w:rFonts w:ascii="Times New Roman" w:hAnsi="Times New Roman" w:cs="Times New Roman"/>
          <w:sz w:val="24"/>
          <w:szCs w:val="24"/>
        </w:rPr>
        <w:t>таких как игра,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6E7">
        <w:rPr>
          <w:rFonts w:ascii="Times New Roman" w:hAnsi="Times New Roman" w:cs="Times New Roman"/>
          <w:sz w:val="24"/>
          <w:szCs w:val="24"/>
        </w:rPr>
        <w:t>конструирование, познавательно-исследовательская деятельность (в том числе научно-техническое творчество), учебная деятельность 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6E7">
        <w:rPr>
          <w:rFonts w:ascii="Times New Roman" w:hAnsi="Times New Roman" w:cs="Times New Roman"/>
          <w:sz w:val="24"/>
          <w:szCs w:val="24"/>
        </w:rPr>
        <w:t>школьников, различные виды художественно-творческой деятельности (дизайн, создание мультфильмов и др.).</w:t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14 слайд</w:t>
      </w:r>
    </w:p>
    <w:p w:rsidR="0062234D" w:rsidRPr="00B9722F" w:rsidRDefault="0062234D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667375" cy="4320181"/>
            <wp:effectExtent l="0" t="0" r="0" b="0"/>
            <wp:docPr id="19" name="Рисунок 19" descr="C:\Users\sasha\Desktop\доклад к 23.08.19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sha\Desktop\доклад к 23.08.19\13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699" cy="433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15 слайд</w:t>
      </w:r>
    </w:p>
    <w:p w:rsidR="0062234D" w:rsidRPr="00B9722F" w:rsidRDefault="0062234D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534025" cy="3700116"/>
            <wp:effectExtent l="0" t="0" r="0" b="0"/>
            <wp:docPr id="20" name="Рисунок 20" descr="C:\Users\sasha\Desktop\доклад к 23.08.19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asha\Desktop\доклад к 23.08.19\1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54" cy="371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2F" w:rsidRDefault="00B9722F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722F">
        <w:rPr>
          <w:rFonts w:ascii="Times New Roman" w:hAnsi="Times New Roman" w:cs="Times New Roman"/>
          <w:b/>
          <w:color w:val="FF0000"/>
          <w:sz w:val="24"/>
          <w:szCs w:val="24"/>
        </w:rPr>
        <w:t>16 слайд</w:t>
      </w:r>
    </w:p>
    <w:p w:rsidR="004D3810" w:rsidRPr="006E16E7" w:rsidRDefault="0062234D" w:rsidP="00BB78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734050" cy="2935807"/>
            <wp:effectExtent l="0" t="0" r="0" b="0"/>
            <wp:docPr id="21" name="Рисунок 21" descr="C:\Users\sasha\Desktop\доклад к 23.08.19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asha\Desktop\доклад к 23.08.19\15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155" cy="294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31495" w:rsidRPr="00FE4670" w:rsidRDefault="00B31495" w:rsidP="00BB78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1495" w:rsidRPr="00E806B9" w:rsidRDefault="00B31495" w:rsidP="00BB7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806B9">
        <w:t>Внедрение STEM образования в ДОУ помогает детям научиться быстро ориентироваться в потоке информации и реализовывать полученные знания на практике. Дошкольники приобретают дополнительные практические навыки и умения, которые достаточно востребованы в современной жизни. Увлекательные занятия в виде игр позволяют раскрыть творческий потенциал ребенка.</w:t>
      </w:r>
    </w:p>
    <w:p w:rsidR="006055D6" w:rsidRDefault="006055D6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B787F" w:rsidRDefault="00BB787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B787F" w:rsidRDefault="00BB787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B787F" w:rsidRDefault="00BB787F" w:rsidP="00BB78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5E65" w:rsidRPr="00BB787F" w:rsidRDefault="00BC5E65" w:rsidP="00BB7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5E65" w:rsidRPr="00BB787F" w:rsidSect="00352A92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934"/>
    <w:multiLevelType w:val="hybridMultilevel"/>
    <w:tmpl w:val="142AE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E8F"/>
    <w:multiLevelType w:val="hybridMultilevel"/>
    <w:tmpl w:val="46FA6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D45D0"/>
    <w:multiLevelType w:val="hybridMultilevel"/>
    <w:tmpl w:val="0B52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B0ECD"/>
    <w:multiLevelType w:val="multilevel"/>
    <w:tmpl w:val="008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06DD8"/>
    <w:multiLevelType w:val="multilevel"/>
    <w:tmpl w:val="A1C0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27F3E"/>
    <w:multiLevelType w:val="hybridMultilevel"/>
    <w:tmpl w:val="CB563902"/>
    <w:lvl w:ilvl="0" w:tplc="81B20C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6EE65F9"/>
    <w:multiLevelType w:val="hybridMultilevel"/>
    <w:tmpl w:val="84CA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F3BFE"/>
    <w:multiLevelType w:val="hybridMultilevel"/>
    <w:tmpl w:val="5B94B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563"/>
    <w:multiLevelType w:val="hybridMultilevel"/>
    <w:tmpl w:val="83386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5E65"/>
    <w:rsid w:val="00084546"/>
    <w:rsid w:val="000D0926"/>
    <w:rsid w:val="001A022A"/>
    <w:rsid w:val="002376C0"/>
    <w:rsid w:val="002A08E2"/>
    <w:rsid w:val="002B7812"/>
    <w:rsid w:val="00352A92"/>
    <w:rsid w:val="00382386"/>
    <w:rsid w:val="00387F81"/>
    <w:rsid w:val="003913B7"/>
    <w:rsid w:val="003E2320"/>
    <w:rsid w:val="003E3402"/>
    <w:rsid w:val="003E5EBB"/>
    <w:rsid w:val="003F14D5"/>
    <w:rsid w:val="00416FA6"/>
    <w:rsid w:val="004400EF"/>
    <w:rsid w:val="004642CE"/>
    <w:rsid w:val="004C4ABC"/>
    <w:rsid w:val="004D3810"/>
    <w:rsid w:val="0051082A"/>
    <w:rsid w:val="005B33CA"/>
    <w:rsid w:val="005F5A70"/>
    <w:rsid w:val="005F7CD2"/>
    <w:rsid w:val="006055D6"/>
    <w:rsid w:val="0062234D"/>
    <w:rsid w:val="00634427"/>
    <w:rsid w:val="00637490"/>
    <w:rsid w:val="00671C47"/>
    <w:rsid w:val="006B084D"/>
    <w:rsid w:val="006E16E7"/>
    <w:rsid w:val="0073112C"/>
    <w:rsid w:val="0075544E"/>
    <w:rsid w:val="007562DB"/>
    <w:rsid w:val="00781983"/>
    <w:rsid w:val="007B7D89"/>
    <w:rsid w:val="008925DE"/>
    <w:rsid w:val="00897F6F"/>
    <w:rsid w:val="008D3703"/>
    <w:rsid w:val="00936743"/>
    <w:rsid w:val="0094215C"/>
    <w:rsid w:val="00982783"/>
    <w:rsid w:val="00995118"/>
    <w:rsid w:val="00A270BA"/>
    <w:rsid w:val="00A34C62"/>
    <w:rsid w:val="00A64FC3"/>
    <w:rsid w:val="00B20B03"/>
    <w:rsid w:val="00B31495"/>
    <w:rsid w:val="00B31C17"/>
    <w:rsid w:val="00B9722F"/>
    <w:rsid w:val="00BB787F"/>
    <w:rsid w:val="00BC5E65"/>
    <w:rsid w:val="00C07A89"/>
    <w:rsid w:val="00C17CB1"/>
    <w:rsid w:val="00C33781"/>
    <w:rsid w:val="00C433A8"/>
    <w:rsid w:val="00C45C31"/>
    <w:rsid w:val="00D92076"/>
    <w:rsid w:val="00E806B9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0665"/>
  <w15:docId w15:val="{2A4A65C9-AD32-479F-9439-FDFE0EEC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B7"/>
  </w:style>
  <w:style w:type="paragraph" w:styleId="2">
    <w:name w:val="heading 2"/>
    <w:basedOn w:val="a"/>
    <w:link w:val="20"/>
    <w:uiPriority w:val="9"/>
    <w:qFormat/>
    <w:rsid w:val="00A34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4C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A34C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8E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0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6901">
          <w:marLeft w:val="0"/>
          <w:marRight w:val="0"/>
          <w:marTop w:val="0"/>
          <w:marBottom w:val="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E181-5C3D-4794-BB94-A4C16B72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Acer</cp:lastModifiedBy>
  <cp:revision>16</cp:revision>
  <cp:lastPrinted>2019-08-26T08:14:00Z</cp:lastPrinted>
  <dcterms:created xsi:type="dcterms:W3CDTF">2019-08-17T00:24:00Z</dcterms:created>
  <dcterms:modified xsi:type="dcterms:W3CDTF">2022-03-28T02:29:00Z</dcterms:modified>
</cp:coreProperties>
</file>